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5FC" w:rsidRDefault="0066381E">
      <w:pPr>
        <w:rPr>
          <w:rFonts w:ascii="Arial" w:hAnsi="Arial" w:cs="Arial"/>
          <w:b/>
          <w:bCs/>
          <w:color w:val="000000"/>
          <w:shd w:val="clear" w:color="auto" w:fill="DBD6FE"/>
          <w:lang w:val="en-US"/>
        </w:rPr>
      </w:pPr>
      <w:r>
        <w:rPr>
          <w:rFonts w:ascii="Arial" w:hAnsi="Arial" w:cs="Arial"/>
          <w:b/>
          <w:bCs/>
          <w:color w:val="000000"/>
          <w:shd w:val="clear" w:color="auto" w:fill="DBD6FE"/>
        </w:rPr>
        <w:t>Движение небесных тел. Небесные координаты и звёздные карты</w:t>
      </w:r>
    </w:p>
    <w:p w:rsidR="0066381E" w:rsidRPr="0066381E" w:rsidRDefault="0066381E">
      <w:pPr>
        <w:rPr>
          <w:rFonts w:ascii="Arial" w:hAnsi="Arial" w:cs="Arial"/>
          <w:b/>
          <w:bCs/>
          <w:color w:val="000000"/>
          <w:shd w:val="clear" w:color="auto" w:fill="DBD6FE"/>
          <w:lang w:val="en-US"/>
        </w:rPr>
      </w:pPr>
    </w:p>
    <w:p w:rsidR="0066381E" w:rsidRDefault="0066381E" w:rsidP="0066381E">
      <w:pPr>
        <w:pStyle w:val="a5"/>
        <w:shd w:val="clear" w:color="auto" w:fill="FFFFFF"/>
        <w:rPr>
          <w:rFonts w:ascii="Verdana" w:hAnsi="Verdana"/>
          <w:color w:val="000000"/>
          <w:sz w:val="18"/>
          <w:szCs w:val="18"/>
        </w:rPr>
      </w:pPr>
      <w:r>
        <w:rPr>
          <w:rFonts w:ascii="Verdana" w:hAnsi="Verdana"/>
          <w:color w:val="000000"/>
          <w:sz w:val="18"/>
          <w:szCs w:val="18"/>
        </w:rPr>
        <w:t>Невооруженным глазом на всем небе можно видеть примерно 6000 звезд, но мы видим лишь половину из них, потому что другую половину звездного неба закрывает от нас Земля. Вследствие ее вращения вид звездного неба меняется. Одни звезды только еще появляются из-за горизонта (восходят) в восточной его части, другие в это время находятся высоко над головой, а третьи уже скрываются за горизонтом в западной стороне (заходят). При этом нам кажется, что звездное небо вращается как единое целое. Теперь каждому хорошо известно, что вращение небосвода - явление кажущееся, вызванное вращением Земли. Картину того, что в результате суточного вращения Земли происходит со звездным небом, позволяет запечатлеть фотоаппарат.</w:t>
      </w:r>
    </w:p>
    <w:p w:rsidR="0066381E" w:rsidRDefault="0066381E" w:rsidP="0066381E">
      <w:pPr>
        <w:pStyle w:val="a5"/>
        <w:shd w:val="clear" w:color="auto" w:fill="FFFFFF"/>
        <w:rPr>
          <w:rFonts w:ascii="Verdana" w:hAnsi="Verdana"/>
          <w:color w:val="000000"/>
          <w:sz w:val="18"/>
          <w:szCs w:val="18"/>
        </w:rPr>
      </w:pPr>
      <w:r>
        <w:rPr>
          <w:rFonts w:ascii="Verdana" w:hAnsi="Verdana"/>
          <w:color w:val="000000"/>
          <w:sz w:val="18"/>
          <w:szCs w:val="18"/>
        </w:rPr>
        <w:t>Если бы удалось сфотографировать пути звезд на небе за целые сутки, то на фотографии получились бы полные окружности - 360°. Ведь сутки - это период полного оборота Земли вокруг своей оси. За час Земля повернется на 1/24 часть окружности, т. е. на 15°. Следовательно, длина дуги, которую звезда опишет за это время, составит 15°, а за полчаса - 7,5°. Для указания положения светил на небе используют систему координат, аналогичную той, которая используется в географии, - систему экваториальных координат. Как известно, положение любого пункта на земном шаре можно указать с помощью географических координат - широты и долготы. Географическая долгота (ф) отсчитывается вдоль экватора от начального (Гринвичского) меридиана, а географическая широта (L) - по меридианам от экватора к полюсам Земли.</w:t>
      </w:r>
    </w:p>
    <w:p w:rsidR="0066381E" w:rsidRDefault="0066381E" w:rsidP="0066381E">
      <w:pPr>
        <w:pStyle w:val="a5"/>
        <w:shd w:val="clear" w:color="auto" w:fill="FFFFFF"/>
        <w:rPr>
          <w:rFonts w:ascii="Verdana" w:hAnsi="Verdana"/>
          <w:color w:val="000000"/>
          <w:sz w:val="18"/>
          <w:szCs w:val="18"/>
        </w:rPr>
      </w:pPr>
      <w:r>
        <w:rPr>
          <w:rFonts w:ascii="Verdana" w:hAnsi="Verdana"/>
          <w:color w:val="000000"/>
          <w:sz w:val="18"/>
          <w:szCs w:val="18"/>
        </w:rPr>
        <w:t xml:space="preserve">Так, например, Москва имеет следующие координаты: 37°30' восточной долготы и 55°45' северной широты. Введем систему экваториальных координат, которая указывает положение светил на небесной сфере относительно друг друга. Проведем через центр небесной сферы линию, параллельную оси вращения Земли, - ось мира. Она пересечет небесную сферу в двух диаметрально противоположных точках, которые называются полюсами мира - </w:t>
      </w:r>
      <w:proofErr w:type="gramStart"/>
      <w:r>
        <w:rPr>
          <w:rFonts w:ascii="Verdana" w:hAnsi="Verdana"/>
          <w:color w:val="000000"/>
          <w:sz w:val="18"/>
          <w:szCs w:val="18"/>
        </w:rPr>
        <w:t>Р</w:t>
      </w:r>
      <w:proofErr w:type="gramEnd"/>
      <w:r>
        <w:rPr>
          <w:rFonts w:ascii="Verdana" w:hAnsi="Verdana"/>
          <w:color w:val="000000"/>
          <w:sz w:val="18"/>
          <w:szCs w:val="18"/>
        </w:rPr>
        <w:t xml:space="preserve"> и Р'. Северным полюсом мира называют тот, вблизи которого находится Полярная звезда. Плоскость, проходящая через центр сферы параллельно плоскости экватора Земли, в сечении со сферой образует окружность, называемую небесным экватором. Небесный экватор (подобно </w:t>
      </w:r>
      <w:proofErr w:type="gramStart"/>
      <w:r>
        <w:rPr>
          <w:rFonts w:ascii="Verdana" w:hAnsi="Verdana"/>
          <w:color w:val="000000"/>
          <w:sz w:val="18"/>
          <w:szCs w:val="18"/>
        </w:rPr>
        <w:t>земному</w:t>
      </w:r>
      <w:proofErr w:type="gramEnd"/>
      <w:r>
        <w:rPr>
          <w:rFonts w:ascii="Verdana" w:hAnsi="Verdana"/>
          <w:color w:val="000000"/>
          <w:sz w:val="18"/>
          <w:szCs w:val="18"/>
        </w:rPr>
        <w:t>) делит небесную сферу на два полушария: Северное и Южное. Угловое расстояние светила от небесного экватора называется склонением, которое обозначается греческой буквой «дельта». Склонение отсчитывается по кругу, проведенному через светило и полюса мира, оно аналогично географической широте.</w:t>
      </w:r>
    </w:p>
    <w:p w:rsidR="0066381E" w:rsidRDefault="0066381E" w:rsidP="0066381E">
      <w:pPr>
        <w:pStyle w:val="a5"/>
        <w:shd w:val="clear" w:color="auto" w:fill="FFFFFF"/>
        <w:rPr>
          <w:rFonts w:ascii="Verdana" w:hAnsi="Verdana"/>
          <w:color w:val="000000"/>
          <w:sz w:val="18"/>
          <w:szCs w:val="18"/>
        </w:rPr>
      </w:pPr>
      <w:r>
        <w:rPr>
          <w:rFonts w:ascii="Verdana" w:hAnsi="Verdana"/>
          <w:color w:val="000000"/>
          <w:sz w:val="18"/>
          <w:szCs w:val="18"/>
        </w:rPr>
        <w:t xml:space="preserve">Склонение считается положительным у светил, расположенных к северу от небесного экватора, отрицательным - </w:t>
      </w:r>
      <w:proofErr w:type="gramStart"/>
      <w:r>
        <w:rPr>
          <w:rFonts w:ascii="Verdana" w:hAnsi="Verdana"/>
          <w:color w:val="000000"/>
          <w:sz w:val="18"/>
          <w:szCs w:val="18"/>
        </w:rPr>
        <w:t>у</w:t>
      </w:r>
      <w:proofErr w:type="gramEnd"/>
      <w:r>
        <w:rPr>
          <w:rFonts w:ascii="Verdana" w:hAnsi="Verdana"/>
          <w:color w:val="000000"/>
          <w:sz w:val="18"/>
          <w:szCs w:val="18"/>
        </w:rPr>
        <w:t xml:space="preserve"> расположенных к югу. Вторая координата, которая указывает положение светила на небе, аналогична географической долготе. Эта координата называется прямым восхождением и обозначается греческой буквой «альфа». Прямое восхождение отсчитывается по небесному экватору от точки весеннего равноденствия, в которой Солнце ежегодно бывает 21 марта (в день весеннего равноденствия). Отсчет прямого восхождения ведется в направлении, противоположном видимому вращению небесной сферы. Поэтому светила восходят (и заходят) в порядке возрастания их прямого восхождения. В астрономии принято выражать прямое восхождение не в градусной мере, а в часовой. Вы помните, что вследствие вращения Земли 15° соответствуют 1ч, а 1° - 4 мин. Следовательно, прямое восхождение, равное, например, 12 ч, составляет 180°, а 7 ч 40 мин соответствует 115°. Принцип создания карты звездного неба весьма прост. Спроектируем сначала все звезды на глобус: там, где луч, направленный на звезду, пересечет поверхность глобуса, будет находиться изображение этой звезды.</w:t>
      </w:r>
    </w:p>
    <w:p w:rsidR="0066381E" w:rsidRDefault="0066381E">
      <w:pPr>
        <w:rPr>
          <w:rFonts w:ascii="Verdana" w:hAnsi="Verdana"/>
          <w:color w:val="000000"/>
          <w:sz w:val="18"/>
          <w:szCs w:val="18"/>
          <w:shd w:val="clear" w:color="auto" w:fill="FFFFFF"/>
          <w:lang w:val="en-US"/>
        </w:rPr>
      </w:pPr>
      <w:r>
        <w:rPr>
          <w:rFonts w:ascii="Verdana" w:hAnsi="Verdana"/>
          <w:color w:val="000000"/>
          <w:sz w:val="18"/>
          <w:szCs w:val="18"/>
          <w:shd w:val="clear" w:color="auto" w:fill="FFFFFF"/>
        </w:rPr>
        <w:t xml:space="preserve">Обычно на звездном глобусе изображаются не только звезды, но и сетка экваториальных координат. По сути дела, звездным глобусом является модель небесной сферы, которая используется на уроках астрономии в школе. На этой модели нет изображений звезд, но зато представлены ось мира, небесный экватор и другие круги небесной сферы. Пользоваться звездным глобусом не всегда удобно, поэтому в астрономии (как и в географии) широкое распространение получили карты и атласы. Карту земной поверхности можно получить, если все точки глобуса Земли спроектировать на плоскость (поверхность цилиндра или конуса). Проведя ту же операцию со звездным глобусом, можно получить карту звездного неба. Познакомимся с простейшей подвижной звездной картой. Расположим плоскость, на которой мы хотим получить карту, так, чтобы она касалась поверхности глобуса в точке, где находится северный полюс мира. Теперь надо спроектировать все звезды и сетку координат с глобуса на эту плоскость. </w:t>
      </w:r>
      <w:r>
        <w:rPr>
          <w:rFonts w:ascii="Verdana" w:hAnsi="Verdana"/>
          <w:color w:val="000000"/>
          <w:sz w:val="18"/>
          <w:szCs w:val="18"/>
          <w:shd w:val="clear" w:color="auto" w:fill="FFFFFF"/>
        </w:rPr>
        <w:lastRenderedPageBreak/>
        <w:t>Получим карту, подобную географическим картам Арктики или Антарктики, на которых в центре располагается один из полюсов Земли.</w:t>
      </w:r>
    </w:p>
    <w:p w:rsidR="0066381E" w:rsidRDefault="0066381E" w:rsidP="0066381E">
      <w:pPr>
        <w:pStyle w:val="a5"/>
        <w:shd w:val="clear" w:color="auto" w:fill="FFFFFF"/>
        <w:rPr>
          <w:rFonts w:ascii="Verdana" w:hAnsi="Verdana"/>
          <w:color w:val="000000"/>
          <w:sz w:val="18"/>
          <w:szCs w:val="18"/>
        </w:rPr>
      </w:pPr>
      <w:r>
        <w:rPr>
          <w:rFonts w:ascii="Verdana" w:hAnsi="Verdana"/>
          <w:color w:val="000000"/>
          <w:sz w:val="18"/>
          <w:szCs w:val="18"/>
        </w:rPr>
        <w:t>В центре нашей звездной карты будет располагаться северный полюс мира, рядом с ним Полярная звезда, чуть дальше остальные звезды Малой Медведицы, а также звезды Большой Медведицы и других созвездий, которые находятся неподалеку от полюса мира. Сетка экваториальных координат представлена на карте радиально расходящимися от центра лучами и концентрическими окружностями. На краю карты против каждого луча написаны числа, обозначающие прямое восхождение (от 0 до 23 ч). Луч, от которого начинается отсчет прямого восхождения, проходит через точку весеннего равноденствия, обозначенную знаком греческой буквы «гамма». Склонение отсчитывается по этим лучам от окружности, которая изображает небесный экватор и имеет обозначение 0°. Остальные окружности также имеют оцифровку, которая показывает, какое склонение имеет объект, расположенный на этой окружности. В зависимости от звездной величины звезды изображают на карте кружками различного диаметра. Те из них, которые образуют характерные фигуры созвездий, соединены сплошными линиями. Границы созвездий обозначены пунктиром.</w:t>
      </w:r>
    </w:p>
    <w:p w:rsidR="0066381E" w:rsidRPr="0066381E" w:rsidRDefault="0066381E">
      <w:pPr>
        <w:rPr>
          <w:lang w:val="en-US"/>
        </w:rPr>
      </w:pPr>
      <w:r>
        <w:rPr>
          <w:noProof/>
          <w:lang w:eastAsia="ru-RU"/>
        </w:rPr>
        <w:drawing>
          <wp:inline distT="0" distB="0" distL="0" distR="0" wp14:anchorId="725D47FF" wp14:editId="292808D7">
            <wp:extent cx="2762250" cy="2095500"/>
            <wp:effectExtent l="0" t="0" r="0" b="0"/>
            <wp:docPr id="3" name="Рисунок 3" descr="http://astrogalaxy.ru/fotorass/31c_Astrogalax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strogalaxy.ru/fotorass/31c_Astrogalaxy.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62250" cy="2095500"/>
                    </a:xfrm>
                    <a:prstGeom prst="rect">
                      <a:avLst/>
                    </a:prstGeom>
                    <a:noFill/>
                    <a:ln>
                      <a:noFill/>
                    </a:ln>
                  </pic:spPr>
                </pic:pic>
              </a:graphicData>
            </a:graphic>
          </wp:inline>
        </w:drawing>
      </w:r>
      <w:r>
        <w:rPr>
          <w:noProof/>
          <w:lang w:eastAsia="ru-RU"/>
        </w:rPr>
        <w:drawing>
          <wp:inline distT="0" distB="0" distL="0" distR="0" wp14:anchorId="69BDC535" wp14:editId="30438228">
            <wp:extent cx="3048000" cy="2714625"/>
            <wp:effectExtent l="0" t="0" r="0" b="9525"/>
            <wp:docPr id="2" name="Рисунок 2" descr="http://astrogalaxy.ru/fotorass/31b_Astrogalax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strogalaxy.ru/fotorass/31b_Astrogalaxy.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48000" cy="2714625"/>
                    </a:xfrm>
                    <a:prstGeom prst="rect">
                      <a:avLst/>
                    </a:prstGeom>
                    <a:noFill/>
                    <a:ln>
                      <a:noFill/>
                    </a:ln>
                  </pic:spPr>
                </pic:pic>
              </a:graphicData>
            </a:graphic>
          </wp:inline>
        </w:drawing>
      </w:r>
      <w:r>
        <w:rPr>
          <w:noProof/>
          <w:lang w:eastAsia="ru-RU"/>
        </w:rPr>
        <w:drawing>
          <wp:inline distT="0" distB="0" distL="0" distR="0" wp14:anchorId="52E2B4EC" wp14:editId="1EBC8826">
            <wp:extent cx="2762250" cy="2228850"/>
            <wp:effectExtent l="0" t="0" r="0" b="0"/>
            <wp:docPr id="4" name="Рисунок 4" descr="http://astrogalaxy.ru/fotorass/31d_Astrogalax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strogalaxy.ru/fotorass/31d_Astrogalaxy.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62250" cy="2228850"/>
                    </a:xfrm>
                    <a:prstGeom prst="rect">
                      <a:avLst/>
                    </a:prstGeom>
                    <a:noFill/>
                    <a:ln>
                      <a:noFill/>
                    </a:ln>
                  </pic:spPr>
                </pic:pic>
              </a:graphicData>
            </a:graphic>
          </wp:inline>
        </w:drawing>
      </w:r>
      <w:bookmarkStart w:id="0" w:name="_GoBack"/>
      <w:bookmarkEnd w:id="0"/>
      <w:r>
        <w:rPr>
          <w:noProof/>
          <w:lang w:eastAsia="ru-RU"/>
        </w:rPr>
        <w:drawing>
          <wp:anchor distT="0" distB="0" distL="114300" distR="114300" simplePos="0" relativeHeight="251658240" behindDoc="0" locked="0" layoutInCell="1" allowOverlap="1" wp14:anchorId="591EE988" wp14:editId="11F1F48E">
            <wp:simplePos x="0" y="0"/>
            <wp:positionH relativeFrom="column">
              <wp:posOffset>-3810</wp:posOffset>
            </wp:positionH>
            <wp:positionV relativeFrom="paragraph">
              <wp:posOffset>-3175</wp:posOffset>
            </wp:positionV>
            <wp:extent cx="2762250" cy="1885950"/>
            <wp:effectExtent l="0" t="0" r="0" b="0"/>
            <wp:wrapSquare wrapText="bothSides"/>
            <wp:docPr id="1" name="Рисунок 1" descr="http://astrogalaxy.ru/fotorass/31a_Astrogalax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strogalaxy.ru/fotorass/31a_Astrogalaxy.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0" cy="188595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66381E" w:rsidRPr="006638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F1E"/>
    <w:rsid w:val="004C7B9F"/>
    <w:rsid w:val="0066381E"/>
    <w:rsid w:val="009B6F1E"/>
    <w:rsid w:val="00AA77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38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381E"/>
    <w:rPr>
      <w:rFonts w:ascii="Tahoma" w:hAnsi="Tahoma" w:cs="Tahoma"/>
      <w:sz w:val="16"/>
      <w:szCs w:val="16"/>
    </w:rPr>
  </w:style>
  <w:style w:type="paragraph" w:styleId="a5">
    <w:name w:val="Normal (Web)"/>
    <w:basedOn w:val="a"/>
    <w:uiPriority w:val="99"/>
    <w:semiHidden/>
    <w:unhideWhenUsed/>
    <w:rsid w:val="0066381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38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381E"/>
    <w:rPr>
      <w:rFonts w:ascii="Tahoma" w:hAnsi="Tahoma" w:cs="Tahoma"/>
      <w:sz w:val="16"/>
      <w:szCs w:val="16"/>
    </w:rPr>
  </w:style>
  <w:style w:type="paragraph" w:styleId="a5">
    <w:name w:val="Normal (Web)"/>
    <w:basedOn w:val="a"/>
    <w:uiPriority w:val="99"/>
    <w:semiHidden/>
    <w:unhideWhenUsed/>
    <w:rsid w:val="0066381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931008">
      <w:bodyDiv w:val="1"/>
      <w:marLeft w:val="0"/>
      <w:marRight w:val="0"/>
      <w:marTop w:val="0"/>
      <w:marBottom w:val="0"/>
      <w:divBdr>
        <w:top w:val="none" w:sz="0" w:space="0" w:color="auto"/>
        <w:left w:val="none" w:sz="0" w:space="0" w:color="auto"/>
        <w:bottom w:val="none" w:sz="0" w:space="0" w:color="auto"/>
        <w:right w:val="none" w:sz="0" w:space="0" w:color="auto"/>
      </w:divBdr>
    </w:div>
    <w:div w:id="1857380455">
      <w:bodyDiv w:val="1"/>
      <w:marLeft w:val="0"/>
      <w:marRight w:val="0"/>
      <w:marTop w:val="0"/>
      <w:marBottom w:val="0"/>
      <w:divBdr>
        <w:top w:val="none" w:sz="0" w:space="0" w:color="auto"/>
        <w:left w:val="none" w:sz="0" w:space="0" w:color="auto"/>
        <w:bottom w:val="none" w:sz="0" w:space="0" w:color="auto"/>
        <w:right w:val="none" w:sz="0" w:space="0" w:color="auto"/>
      </w:divBdr>
    </w:div>
    <w:div w:id="203746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874</Words>
  <Characters>4987</Characters>
  <Application>Microsoft Office Word</Application>
  <DocSecurity>0</DocSecurity>
  <Lines>41</Lines>
  <Paragraphs>11</Paragraphs>
  <ScaleCrop>false</ScaleCrop>
  <Company>Microsoft</Company>
  <LinksUpToDate>false</LinksUpToDate>
  <CharactersWithSpaces>5850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Жека</dc:creator>
  <cp:keywords/>
  <dc:description/>
  <cp:lastModifiedBy>Жека</cp:lastModifiedBy>
  <cp:revision>2</cp:revision>
  <dcterms:created xsi:type="dcterms:W3CDTF">2017-05-06T01:05:00Z</dcterms:created>
  <dcterms:modified xsi:type="dcterms:W3CDTF">2017-05-06T01:14:00Z</dcterms:modified>
</cp:coreProperties>
</file>